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603BD" w14:textId="77777777" w:rsidR="00E416D4" w:rsidRPr="00E416D4" w:rsidRDefault="00E416D4" w:rsidP="00E416D4">
      <w:pPr>
        <w:pStyle w:val="Sinespaciado"/>
        <w:rPr>
          <w:rFonts w:ascii="Arial" w:hAnsi="Arial"/>
          <w:b/>
        </w:rPr>
      </w:pPr>
    </w:p>
    <w:p w14:paraId="08C79E45" w14:textId="77777777" w:rsidR="00E416D4" w:rsidRPr="00E416D4" w:rsidRDefault="00E416D4" w:rsidP="00E416D4">
      <w:pPr>
        <w:pStyle w:val="Sinespaciado"/>
        <w:jc w:val="center"/>
        <w:rPr>
          <w:rFonts w:ascii="Arial" w:hAnsi="Arial"/>
          <w:b/>
        </w:rPr>
      </w:pPr>
      <w:r w:rsidRPr="00E416D4">
        <w:rPr>
          <w:rFonts w:ascii="Arial" w:hAnsi="Arial"/>
          <w:b/>
        </w:rPr>
        <w:t>EL AEROPUETO OLAYA HERREA CONMEMORA LOS 55 AÑOS DE LA LLEGADA DEL HOMBRE AL ESPACIO CON EXPOSICIÓN DE COHETES A ESCALA.</w:t>
      </w:r>
    </w:p>
    <w:p w14:paraId="6423C1D2" w14:textId="77777777" w:rsidR="00E416D4" w:rsidRPr="00E416D4" w:rsidRDefault="00E416D4" w:rsidP="00E416D4">
      <w:pPr>
        <w:pStyle w:val="Sinespaciado"/>
        <w:jc w:val="both"/>
        <w:rPr>
          <w:rFonts w:ascii="Arial" w:hAnsi="Arial"/>
        </w:rPr>
      </w:pPr>
    </w:p>
    <w:p w14:paraId="1F02ABDE" w14:textId="3141D07E" w:rsidR="00E416D4" w:rsidRPr="00E416D4" w:rsidRDefault="00E416D4" w:rsidP="00E416D4">
      <w:pPr>
        <w:pStyle w:val="Sinespaciado"/>
        <w:jc w:val="both"/>
        <w:rPr>
          <w:rFonts w:ascii="Arial" w:hAnsi="Arial"/>
        </w:rPr>
      </w:pPr>
      <w:r w:rsidRPr="00E416D4">
        <w:rPr>
          <w:rFonts w:ascii="Arial" w:hAnsi="Arial"/>
          <w:noProof/>
          <w:lang w:val="es-ES"/>
        </w:rPr>
        <w:drawing>
          <wp:inline distT="0" distB="0" distL="0" distR="0" wp14:anchorId="7D26DBCC" wp14:editId="74A7A3DB">
            <wp:extent cx="3057392" cy="2028825"/>
            <wp:effectExtent l="0" t="0" r="0" b="0"/>
            <wp:docPr id="4" name="Imagen 4" descr="C:\Users\wospina\Desktop\12936555_855351401257554_2813577120316918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spina\Desktop\12936555_855351401257554_281357712031691857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95" cy="20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6D4">
        <w:rPr>
          <w:rFonts w:ascii="Arial" w:hAnsi="Arial"/>
          <w:noProof/>
          <w:lang w:val="es-ES"/>
        </w:rPr>
        <w:drawing>
          <wp:inline distT="0" distB="0" distL="0" distR="0" wp14:anchorId="56CB2715" wp14:editId="1F1ECD6E">
            <wp:extent cx="2524125" cy="2105025"/>
            <wp:effectExtent l="0" t="0" r="9525" b="9525"/>
            <wp:docPr id="3" name="Imagen 3" descr="C:\Users\wospina\Desktop\Voskov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spina\Desktop\Voskov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9C0C" w14:textId="77777777" w:rsidR="00E416D4" w:rsidRDefault="00E416D4" w:rsidP="00E416D4">
      <w:pPr>
        <w:pStyle w:val="Sinespaciado"/>
        <w:jc w:val="both"/>
        <w:rPr>
          <w:rFonts w:ascii="Arial" w:hAnsi="Arial"/>
        </w:rPr>
      </w:pPr>
      <w:bookmarkStart w:id="0" w:name="_GoBack"/>
      <w:bookmarkEnd w:id="0"/>
    </w:p>
    <w:p w14:paraId="4ACF8D2D" w14:textId="77777777" w:rsidR="00E416D4" w:rsidRPr="00E416D4" w:rsidRDefault="00E416D4" w:rsidP="00E416D4">
      <w:pPr>
        <w:pStyle w:val="Sinespaciado"/>
        <w:jc w:val="both"/>
        <w:rPr>
          <w:rFonts w:ascii="Arial" w:hAnsi="Arial"/>
        </w:rPr>
      </w:pPr>
    </w:p>
    <w:p w14:paraId="00A7562C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  <w:r w:rsidRPr="003D3FF9">
        <w:rPr>
          <w:rFonts w:ascii="Arial" w:hAnsi="Arial"/>
          <w:sz w:val="22"/>
        </w:rPr>
        <w:t xml:space="preserve">El miércoles 12 de abril de 1961, el cosmonauta soviético Yuri </w:t>
      </w:r>
      <w:proofErr w:type="spellStart"/>
      <w:r w:rsidRPr="003D3FF9">
        <w:rPr>
          <w:rFonts w:ascii="Arial" w:hAnsi="Arial"/>
          <w:sz w:val="22"/>
        </w:rPr>
        <w:t>Alekséyevich</w:t>
      </w:r>
      <w:proofErr w:type="spellEnd"/>
      <w:r w:rsidRPr="003D3FF9">
        <w:rPr>
          <w:rFonts w:ascii="Arial" w:hAnsi="Arial"/>
          <w:sz w:val="22"/>
        </w:rPr>
        <w:t xml:space="preserve"> Gagarin se convirtió en el primer hombre en llegar hasta el espacio en la nave de la antigua Unión Soviética </w:t>
      </w:r>
      <w:proofErr w:type="spellStart"/>
      <w:r w:rsidRPr="003D3FF9">
        <w:rPr>
          <w:rFonts w:ascii="Arial" w:hAnsi="Arial"/>
          <w:sz w:val="22"/>
        </w:rPr>
        <w:t>Vostok</w:t>
      </w:r>
      <w:proofErr w:type="spellEnd"/>
      <w:r w:rsidRPr="003D3FF9">
        <w:rPr>
          <w:rFonts w:ascii="Arial" w:hAnsi="Arial"/>
          <w:sz w:val="22"/>
        </w:rPr>
        <w:t xml:space="preserve"> 3KA-3, más conocida como </w:t>
      </w:r>
      <w:proofErr w:type="spellStart"/>
      <w:r w:rsidRPr="003D3FF9">
        <w:rPr>
          <w:rFonts w:ascii="Arial" w:hAnsi="Arial"/>
          <w:sz w:val="22"/>
        </w:rPr>
        <w:t>Vostok</w:t>
      </w:r>
      <w:proofErr w:type="spellEnd"/>
      <w:r w:rsidRPr="003D3FF9">
        <w:rPr>
          <w:rFonts w:ascii="Arial" w:hAnsi="Arial"/>
          <w:sz w:val="22"/>
        </w:rPr>
        <w:t xml:space="preserve"> 1. Este año se conmemoran 55 años de aquella grandiosa odisea y para celebrarlo, el Aeropuerto Olaya Herrera de Medellín presentará una muestra de cohetes espaciales del mundo entre </w:t>
      </w:r>
      <w:r w:rsidRPr="003D3FF9">
        <w:rPr>
          <w:rFonts w:ascii="Arial" w:hAnsi="Arial"/>
          <w:b/>
          <w:sz w:val="22"/>
        </w:rPr>
        <w:t>el 6 y el 25 de abril</w:t>
      </w:r>
      <w:r w:rsidRPr="003D3FF9">
        <w:rPr>
          <w:rFonts w:ascii="Arial" w:hAnsi="Arial"/>
          <w:sz w:val="22"/>
        </w:rPr>
        <w:t>, abierta a todo el público y de forma gratuita.</w:t>
      </w:r>
    </w:p>
    <w:p w14:paraId="2EA19959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</w:p>
    <w:p w14:paraId="0884AA20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  <w:r w:rsidRPr="003D3FF9">
        <w:rPr>
          <w:rFonts w:ascii="Arial" w:hAnsi="Arial"/>
          <w:sz w:val="22"/>
        </w:rPr>
        <w:t>La exposición, que está compuesta por más de 100 modelos de cohetes y otras aeronaves espaciales a escala 1:72 es una colección privada del Ingeniero Francisco Restrepo de la Universidad Pontificia Bolivariana. Los visitantes y viajeros al Olaya Herrera podrán conocer parte de la historia espacial de países como Rusia, Estados Unidos, China, India y Europa.</w:t>
      </w:r>
    </w:p>
    <w:p w14:paraId="647F54D8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</w:p>
    <w:p w14:paraId="03E6C20B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  <w:r w:rsidRPr="003D3FF9">
        <w:rPr>
          <w:rFonts w:ascii="Arial" w:hAnsi="Arial"/>
          <w:sz w:val="22"/>
        </w:rPr>
        <w:t>La lista es bien interesante para los aficionados al mundo espacial:</w:t>
      </w:r>
    </w:p>
    <w:p w14:paraId="46AEDA71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  <w:proofErr w:type="spellStart"/>
      <w:r w:rsidRPr="003D3FF9">
        <w:rPr>
          <w:rFonts w:ascii="Arial" w:hAnsi="Arial"/>
          <w:sz w:val="22"/>
        </w:rPr>
        <w:t>Coheteria</w:t>
      </w:r>
      <w:proofErr w:type="spellEnd"/>
      <w:r w:rsidRPr="003D3FF9">
        <w:rPr>
          <w:rFonts w:ascii="Arial" w:hAnsi="Arial"/>
          <w:sz w:val="22"/>
        </w:rPr>
        <w:t xml:space="preserve"> soviética y rusa del periodo 1961-2016: </w:t>
      </w:r>
      <w:proofErr w:type="spellStart"/>
      <w:r w:rsidRPr="003D3FF9">
        <w:rPr>
          <w:rFonts w:ascii="Arial" w:hAnsi="Arial"/>
          <w:sz w:val="22"/>
        </w:rPr>
        <w:t>Vostok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Voskhod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Soyuz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Raketoplan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Polyot</w:t>
      </w:r>
      <w:proofErr w:type="spellEnd"/>
      <w:r w:rsidRPr="003D3FF9">
        <w:rPr>
          <w:rFonts w:ascii="Arial" w:hAnsi="Arial"/>
          <w:sz w:val="22"/>
        </w:rPr>
        <w:t xml:space="preserve">, N-1, </w:t>
      </w:r>
      <w:proofErr w:type="spellStart"/>
      <w:r w:rsidRPr="003D3FF9">
        <w:rPr>
          <w:rFonts w:ascii="Arial" w:hAnsi="Arial"/>
          <w:sz w:val="22"/>
        </w:rPr>
        <w:t>Energya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Buran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Proton</w:t>
      </w:r>
      <w:proofErr w:type="spellEnd"/>
      <w:r w:rsidRPr="003D3FF9">
        <w:rPr>
          <w:rFonts w:ascii="Arial" w:hAnsi="Arial"/>
          <w:sz w:val="22"/>
        </w:rPr>
        <w:t xml:space="preserve">, Ares y la nueva  Serie </w:t>
      </w:r>
      <w:proofErr w:type="spellStart"/>
      <w:r w:rsidRPr="003D3FF9">
        <w:rPr>
          <w:rFonts w:ascii="Arial" w:hAnsi="Arial"/>
          <w:sz w:val="22"/>
        </w:rPr>
        <w:t>Angara</w:t>
      </w:r>
      <w:proofErr w:type="spellEnd"/>
      <w:r w:rsidRPr="003D3FF9">
        <w:rPr>
          <w:rFonts w:ascii="Arial" w:hAnsi="Arial"/>
          <w:sz w:val="22"/>
        </w:rPr>
        <w:t xml:space="preserve">. </w:t>
      </w:r>
      <w:proofErr w:type="spellStart"/>
      <w:r w:rsidRPr="003D3FF9">
        <w:rPr>
          <w:rFonts w:ascii="Arial" w:hAnsi="Arial"/>
          <w:sz w:val="22"/>
        </w:rPr>
        <w:t>Coheteria</w:t>
      </w:r>
      <w:proofErr w:type="spellEnd"/>
      <w:r w:rsidRPr="003D3FF9">
        <w:rPr>
          <w:rFonts w:ascii="Arial" w:hAnsi="Arial"/>
          <w:sz w:val="22"/>
        </w:rPr>
        <w:t xml:space="preserve"> de los Estados Unidos desde 1961 hasta hoy: </w:t>
      </w:r>
      <w:proofErr w:type="spellStart"/>
      <w:r w:rsidRPr="003D3FF9">
        <w:rPr>
          <w:rFonts w:ascii="Arial" w:hAnsi="Arial"/>
          <w:sz w:val="22"/>
        </w:rPr>
        <w:t>Vanguard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Redstone</w:t>
      </w:r>
      <w:proofErr w:type="spellEnd"/>
      <w:r w:rsidRPr="003D3FF9">
        <w:rPr>
          <w:rFonts w:ascii="Arial" w:hAnsi="Arial"/>
          <w:sz w:val="22"/>
        </w:rPr>
        <w:t xml:space="preserve">, Atlas, </w:t>
      </w:r>
      <w:proofErr w:type="spellStart"/>
      <w:r w:rsidRPr="003D3FF9">
        <w:rPr>
          <w:rFonts w:ascii="Arial" w:hAnsi="Arial"/>
          <w:sz w:val="22"/>
        </w:rPr>
        <w:t>Titan</w:t>
      </w:r>
      <w:proofErr w:type="spellEnd"/>
      <w:r w:rsidRPr="003D3FF9">
        <w:rPr>
          <w:rFonts w:ascii="Arial" w:hAnsi="Arial"/>
          <w:sz w:val="22"/>
        </w:rPr>
        <w:t xml:space="preserve">, Serie Saturno I, IB y V, </w:t>
      </w:r>
      <w:proofErr w:type="spellStart"/>
      <w:r w:rsidRPr="003D3FF9">
        <w:rPr>
          <w:rFonts w:ascii="Arial" w:hAnsi="Arial"/>
          <w:sz w:val="22"/>
        </w:rPr>
        <w:t>Space</w:t>
      </w:r>
      <w:proofErr w:type="spellEnd"/>
      <w:r w:rsidRPr="003D3FF9">
        <w:rPr>
          <w:rFonts w:ascii="Arial" w:hAnsi="Arial"/>
          <w:sz w:val="22"/>
        </w:rPr>
        <w:t xml:space="preserve"> </w:t>
      </w:r>
      <w:proofErr w:type="spellStart"/>
      <w:r w:rsidRPr="003D3FF9">
        <w:rPr>
          <w:rFonts w:ascii="Arial" w:hAnsi="Arial"/>
          <w:sz w:val="22"/>
        </w:rPr>
        <w:t>Shuttle</w:t>
      </w:r>
      <w:proofErr w:type="spellEnd"/>
      <w:r w:rsidRPr="003D3FF9">
        <w:rPr>
          <w:rFonts w:ascii="Arial" w:hAnsi="Arial"/>
          <w:sz w:val="22"/>
        </w:rPr>
        <w:t xml:space="preserve">, </w:t>
      </w:r>
      <w:proofErr w:type="spellStart"/>
      <w:r w:rsidRPr="003D3FF9">
        <w:rPr>
          <w:rFonts w:ascii="Arial" w:hAnsi="Arial"/>
          <w:sz w:val="22"/>
        </w:rPr>
        <w:t>Space</w:t>
      </w:r>
      <w:proofErr w:type="spellEnd"/>
      <w:r w:rsidRPr="003D3FF9">
        <w:rPr>
          <w:rFonts w:ascii="Arial" w:hAnsi="Arial"/>
          <w:sz w:val="22"/>
        </w:rPr>
        <w:t xml:space="preserve"> X, Atlas V, LSV, y Proyecto a Marte y la listas continúa.</w:t>
      </w:r>
    </w:p>
    <w:p w14:paraId="3CFEEE9A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</w:p>
    <w:p w14:paraId="1B1463B6" w14:textId="77777777" w:rsidR="00E416D4" w:rsidRPr="003D3FF9" w:rsidRDefault="00E416D4" w:rsidP="00E416D4">
      <w:pPr>
        <w:pStyle w:val="Sinespaciado"/>
        <w:jc w:val="both"/>
        <w:rPr>
          <w:rFonts w:ascii="Arial" w:hAnsi="Arial"/>
          <w:sz w:val="22"/>
        </w:rPr>
      </w:pPr>
      <w:r w:rsidRPr="003D3FF9">
        <w:rPr>
          <w:rFonts w:ascii="Arial" w:hAnsi="Arial"/>
          <w:sz w:val="22"/>
        </w:rPr>
        <w:t xml:space="preserve">Esta muestra es producto del esfuerzo interinstitucional entre el Universidad Pontificia Bolivariana, Ruta N, </w:t>
      </w:r>
      <w:proofErr w:type="spellStart"/>
      <w:r w:rsidRPr="003D3FF9">
        <w:rPr>
          <w:rFonts w:ascii="Arial" w:hAnsi="Arial"/>
          <w:sz w:val="22"/>
        </w:rPr>
        <w:t>Airplan</w:t>
      </w:r>
      <w:proofErr w:type="spellEnd"/>
      <w:r w:rsidRPr="003D3FF9">
        <w:rPr>
          <w:rFonts w:ascii="Arial" w:hAnsi="Arial"/>
          <w:sz w:val="22"/>
        </w:rPr>
        <w:t xml:space="preserve"> y el Aeropuerto Olaya Herrera, entidades que a solicitud de algunos visitantes se comprometieron a realizar próximamente una muestra de aviones a escala.</w:t>
      </w:r>
    </w:p>
    <w:p w14:paraId="5E9EC230" w14:textId="77777777" w:rsidR="00693022" w:rsidRPr="003D3FF9" w:rsidRDefault="00693022">
      <w:pPr>
        <w:rPr>
          <w:rFonts w:ascii="Arial" w:hAnsi="Arial"/>
          <w:sz w:val="22"/>
        </w:rPr>
      </w:pPr>
    </w:p>
    <w:sectPr w:rsidR="00693022" w:rsidRPr="003D3FF9" w:rsidSect="00CE7B47">
      <w:headerReference w:type="default" r:id="rId10"/>
      <w:footerReference w:type="default" r:id="rId11"/>
      <w:pgSz w:w="12240" w:h="15840"/>
      <w:pgMar w:top="1417" w:right="1701" w:bottom="1417" w:left="1701" w:header="284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053E9" w14:textId="77777777" w:rsidR="003F609F" w:rsidRDefault="003F609F" w:rsidP="001D447F">
      <w:r>
        <w:separator/>
      </w:r>
    </w:p>
  </w:endnote>
  <w:endnote w:type="continuationSeparator" w:id="0">
    <w:p w14:paraId="0977667B" w14:textId="77777777" w:rsidR="003F609F" w:rsidRDefault="003F609F" w:rsidP="001D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9EB14" w14:textId="769ED818" w:rsidR="00770826" w:rsidRDefault="00693022" w:rsidP="00693022">
    <w:pPr>
      <w:ind w:left="1134" w:hanging="2835"/>
      <w:rPr>
        <w:rFonts w:ascii="Arial" w:hAnsi="Arial" w:cs="Arial"/>
        <w:noProof/>
        <w:color w:val="FFFFFF" w:themeColor="background1"/>
        <w:sz w:val="22"/>
        <w:szCs w:val="22"/>
        <w:lang w:val="es-ES"/>
      </w:rPr>
    </w:pPr>
    <w:r>
      <w:rPr>
        <w:rFonts w:ascii="Arial" w:hAnsi="Arial" w:cs="Arial"/>
        <w:noProof/>
        <w:color w:val="FFFFFF" w:themeColor="background1"/>
        <w:sz w:val="22"/>
        <w:szCs w:val="22"/>
        <w:lang w:val="es-ES"/>
      </w:rPr>
      <w:drawing>
        <wp:anchor distT="0" distB="0" distL="114300" distR="114300" simplePos="0" relativeHeight="251658240" behindDoc="1" locked="0" layoutInCell="1" allowOverlap="1" wp14:anchorId="76A881A6" wp14:editId="61579266">
          <wp:simplePos x="0" y="0"/>
          <wp:positionH relativeFrom="column">
            <wp:posOffset>-800100</wp:posOffset>
          </wp:positionH>
          <wp:positionV relativeFrom="paragraph">
            <wp:posOffset>42545</wp:posOffset>
          </wp:positionV>
          <wp:extent cx="7482844" cy="929640"/>
          <wp:effectExtent l="0" t="0" r="10160" b="1016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boletí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4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AC5241" w14:textId="17D2F2A3" w:rsidR="00770826" w:rsidRPr="00693022" w:rsidRDefault="003D265A" w:rsidP="00693022">
    <w:pPr>
      <w:ind w:left="1134" w:firstLine="426"/>
      <w:rPr>
        <w:rFonts w:ascii="Arial" w:hAnsi="Arial" w:cs="Arial"/>
        <w:noProof/>
        <w:color w:val="FFFFFF" w:themeColor="background1"/>
        <w:sz w:val="22"/>
        <w:szCs w:val="22"/>
        <w:lang w:val="es-ES"/>
      </w:rPr>
    </w:pPr>
    <w:r w:rsidRPr="00693022">
      <w:rPr>
        <w:rFonts w:ascii="Arial" w:hAnsi="Arial" w:cs="Arial"/>
        <w:noProof/>
        <w:color w:val="FFFFFF" w:themeColor="background1"/>
        <w:sz w:val="22"/>
        <w:szCs w:val="22"/>
        <w:lang w:val="es-ES"/>
      </w:rPr>
      <w:t>Comu</w:t>
    </w:r>
    <w:r w:rsidR="00770826" w:rsidRPr="00693022">
      <w:rPr>
        <w:rFonts w:ascii="Arial" w:hAnsi="Arial" w:cs="Arial"/>
        <w:noProof/>
        <w:color w:val="FFFFFF" w:themeColor="background1"/>
        <w:sz w:val="22"/>
        <w:szCs w:val="22"/>
        <w:lang w:val="es-ES"/>
      </w:rPr>
      <w:t>nicador: Wilson Ospina</w:t>
    </w:r>
  </w:p>
  <w:p w14:paraId="7CDC6858" w14:textId="77777777" w:rsidR="00770826" w:rsidRPr="00693022" w:rsidRDefault="00770826" w:rsidP="00693022">
    <w:pPr>
      <w:ind w:left="1134" w:firstLine="426"/>
      <w:rPr>
        <w:rFonts w:ascii="Arial" w:hAnsi="Arial" w:cs="Arial"/>
        <w:noProof/>
        <w:color w:val="FFFFFF" w:themeColor="background1"/>
        <w:sz w:val="22"/>
        <w:szCs w:val="22"/>
        <w:lang w:val="es-ES"/>
      </w:rPr>
    </w:pPr>
    <w:r w:rsidRPr="00693022">
      <w:rPr>
        <w:rFonts w:ascii="Arial" w:hAnsi="Arial" w:cs="Arial"/>
        <w:noProof/>
        <w:color w:val="FFFFFF" w:themeColor="background1"/>
        <w:sz w:val="22"/>
        <w:szCs w:val="22"/>
        <w:lang w:val="es-ES"/>
      </w:rPr>
      <w:t>Establecimiento Público A.O.H</w:t>
    </w:r>
  </w:p>
  <w:p w14:paraId="2E9BE4EA" w14:textId="77777777" w:rsidR="00770826" w:rsidRPr="00693022" w:rsidRDefault="00770826" w:rsidP="00693022">
    <w:pPr>
      <w:ind w:left="1134" w:firstLine="426"/>
      <w:rPr>
        <w:rFonts w:ascii="Arial" w:hAnsi="Arial" w:cs="Arial"/>
        <w:noProof/>
        <w:color w:val="FFFFFF" w:themeColor="background1"/>
        <w:sz w:val="22"/>
        <w:szCs w:val="22"/>
        <w:lang w:val="es-ES"/>
      </w:rPr>
    </w:pPr>
    <w:r w:rsidRPr="00693022">
      <w:rPr>
        <w:rFonts w:ascii="Arial" w:hAnsi="Arial" w:cs="Arial"/>
        <w:noProof/>
        <w:color w:val="FFFFFF" w:themeColor="background1"/>
        <w:sz w:val="22"/>
        <w:szCs w:val="22"/>
        <w:lang w:val="es-ES"/>
      </w:rPr>
      <w:t>wilson.ospina@medellin.gov.co</w:t>
    </w:r>
  </w:p>
  <w:p w14:paraId="64AC5542" w14:textId="2E1A20C6" w:rsidR="00770826" w:rsidRDefault="00770826" w:rsidP="00693022">
    <w:pPr>
      <w:ind w:left="1134" w:firstLine="426"/>
      <w:rPr>
        <w:rFonts w:ascii="Arial" w:hAnsi="Arial" w:cs="Arial"/>
        <w:noProof/>
        <w:color w:val="FFFFFF" w:themeColor="background1"/>
        <w:sz w:val="22"/>
        <w:szCs w:val="22"/>
        <w:lang w:val="es-ES"/>
      </w:rPr>
    </w:pPr>
    <w:r w:rsidRPr="00693022">
      <w:rPr>
        <w:rFonts w:ascii="Arial" w:hAnsi="Arial" w:cs="Arial"/>
        <w:noProof/>
        <w:color w:val="FFFFFF" w:themeColor="background1"/>
        <w:sz w:val="22"/>
        <w:szCs w:val="22"/>
        <w:lang w:val="es-ES"/>
      </w:rPr>
      <w:t>Teléfono: 4036781  Celular: 3122610296</w:t>
    </w:r>
  </w:p>
  <w:p w14:paraId="3B681CEE" w14:textId="77777777" w:rsidR="00693022" w:rsidRPr="00693022" w:rsidRDefault="00693022" w:rsidP="00693022">
    <w:pPr>
      <w:ind w:left="1134" w:firstLine="426"/>
      <w:rPr>
        <w:rFonts w:ascii="Arial" w:hAnsi="Arial" w:cs="Arial"/>
        <w:noProof/>
        <w:color w:val="FFFFFF" w:themeColor="background1"/>
        <w:sz w:val="22"/>
        <w:szCs w:val="22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A7338" w14:textId="77777777" w:rsidR="003F609F" w:rsidRDefault="003F609F" w:rsidP="001D447F">
      <w:r>
        <w:separator/>
      </w:r>
    </w:p>
  </w:footnote>
  <w:footnote w:type="continuationSeparator" w:id="0">
    <w:p w14:paraId="4B673CB1" w14:textId="77777777" w:rsidR="003F609F" w:rsidRDefault="003F609F" w:rsidP="001D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7F75B" w14:textId="2AF33463" w:rsidR="001D447F" w:rsidRDefault="003D265A" w:rsidP="00693022">
    <w:pPr>
      <w:pStyle w:val="Encabezado"/>
      <w:ind w:left="-1701" w:right="-376" w:firstLine="425"/>
      <w:jc w:val="right"/>
    </w:pPr>
    <w:r>
      <w:rPr>
        <w:noProof/>
        <w:lang w:val="es-ES"/>
      </w:rPr>
      <w:drawing>
        <wp:inline distT="0" distB="0" distL="0" distR="0" wp14:anchorId="4F2D789B" wp14:editId="0FF405DD">
          <wp:extent cx="7497505" cy="124777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a de boletí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543" cy="1265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A6742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4AD2A95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47F"/>
    <w:rsid w:val="001D447F"/>
    <w:rsid w:val="003D265A"/>
    <w:rsid w:val="003D3FF9"/>
    <w:rsid w:val="003F609F"/>
    <w:rsid w:val="005142C1"/>
    <w:rsid w:val="00693022"/>
    <w:rsid w:val="00746BD4"/>
    <w:rsid w:val="00770826"/>
    <w:rsid w:val="00C73179"/>
    <w:rsid w:val="00CE7B47"/>
    <w:rsid w:val="00E4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BF8126"/>
  <w14:defaultImageDpi w14:val="300"/>
  <w15:docId w15:val="{AD4E133B-F531-40D8-95B8-552EAD4E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708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44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447F"/>
  </w:style>
  <w:style w:type="paragraph" w:styleId="Piedepgina">
    <w:name w:val="footer"/>
    <w:basedOn w:val="Normal"/>
    <w:link w:val="PiedepginaCar"/>
    <w:uiPriority w:val="99"/>
    <w:unhideWhenUsed/>
    <w:rsid w:val="001D44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47F"/>
  </w:style>
  <w:style w:type="paragraph" w:styleId="Textodeglobo">
    <w:name w:val="Balloon Text"/>
    <w:basedOn w:val="Normal"/>
    <w:link w:val="TextodegloboCar"/>
    <w:uiPriority w:val="99"/>
    <w:semiHidden/>
    <w:unhideWhenUsed/>
    <w:rsid w:val="001D447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47F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770826"/>
  </w:style>
  <w:style w:type="character" w:customStyle="1" w:styleId="Ttulo1Car">
    <w:name w:val="Título 1 Car"/>
    <w:basedOn w:val="Fuentedeprrafopredeter"/>
    <w:link w:val="Ttulo1"/>
    <w:uiPriority w:val="9"/>
    <w:rsid w:val="007708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Prrafodelista">
    <w:name w:val="List Paragraph"/>
    <w:basedOn w:val="Normal"/>
    <w:uiPriority w:val="34"/>
    <w:qFormat/>
    <w:rsid w:val="00770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C7811B-1246-4756-8389-532039AA6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Aeropuerto Olaya Herrera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Grafico AOH</dc:creator>
  <cp:keywords/>
  <dc:description/>
  <cp:lastModifiedBy>Wilson de Jesus Ospina Garcia</cp:lastModifiedBy>
  <cp:revision>3</cp:revision>
  <dcterms:created xsi:type="dcterms:W3CDTF">2016-04-07T15:55:00Z</dcterms:created>
  <dcterms:modified xsi:type="dcterms:W3CDTF">2016-04-07T16:22:00Z</dcterms:modified>
</cp:coreProperties>
</file>